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58C3C" w14:textId="142103D8" w:rsidR="00823D26" w:rsidRPr="003A6F67" w:rsidRDefault="00F343F5" w:rsidP="000161B1">
      <w:pPr>
        <w:pStyle w:val="Header"/>
        <w:tabs>
          <w:tab w:val="left" w:pos="1320"/>
          <w:tab w:val="center" w:pos="4500"/>
        </w:tabs>
        <w:jc w:val="center"/>
      </w:pPr>
      <w:r w:rsidRPr="003A6F67">
        <w:rPr>
          <w:noProof/>
        </w:rPr>
        <w:drawing>
          <wp:inline distT="0" distB="0" distL="0" distR="0" wp14:anchorId="627E347A" wp14:editId="48CA4E0C">
            <wp:extent cx="4857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0" cy="1428750"/>
                    </a:xfrm>
                    <a:prstGeom prst="rect">
                      <a:avLst/>
                    </a:prstGeom>
                    <a:noFill/>
                    <a:ln>
                      <a:noFill/>
                    </a:ln>
                  </pic:spPr>
                </pic:pic>
              </a:graphicData>
            </a:graphic>
          </wp:inline>
        </w:drawing>
      </w:r>
    </w:p>
    <w:p w14:paraId="0791A088" w14:textId="77777777" w:rsidR="00F20D44" w:rsidRPr="00F20D44" w:rsidRDefault="00F20D44" w:rsidP="00F20D44">
      <w:pPr>
        <w:tabs>
          <w:tab w:val="left" w:pos="1320"/>
          <w:tab w:val="center" w:pos="4500"/>
          <w:tab w:val="center" w:pos="4680"/>
          <w:tab w:val="right" w:pos="9360"/>
        </w:tabs>
        <w:jc w:val="center"/>
        <w:rPr>
          <w:sz w:val="8"/>
          <w:szCs w:val="8"/>
        </w:rPr>
      </w:pPr>
    </w:p>
    <w:p w14:paraId="78C846DD" w14:textId="77777777" w:rsidR="00F20D44" w:rsidRPr="00F20D44" w:rsidRDefault="00F20D44" w:rsidP="00F20D44">
      <w:pPr>
        <w:tabs>
          <w:tab w:val="left" w:pos="1320"/>
          <w:tab w:val="center" w:pos="4500"/>
          <w:tab w:val="center" w:pos="4680"/>
          <w:tab w:val="right" w:pos="9360"/>
        </w:tabs>
        <w:jc w:val="center"/>
        <w:rPr>
          <w:rFonts w:ascii="Cambria" w:hAnsi="Cambria"/>
          <w:sz w:val="24"/>
          <w:szCs w:val="24"/>
        </w:rPr>
      </w:pPr>
      <w:r w:rsidRPr="00F20D44">
        <w:rPr>
          <w:rFonts w:ascii="Cambria" w:hAnsi="Cambria"/>
          <w:color w:val="003366"/>
          <w:sz w:val="24"/>
          <w:szCs w:val="24"/>
        </w:rPr>
        <w:t xml:space="preserve">Ben A. Bratcher, DDS     Glenn A. Stern, </w:t>
      </w:r>
      <w:smartTag w:uri="urn:schemas-microsoft-com:office:smarttags" w:element="stockticker">
        <w:r w:rsidRPr="00F20D44">
          <w:rPr>
            <w:rFonts w:ascii="Cambria" w:hAnsi="Cambria"/>
            <w:color w:val="003366"/>
            <w:sz w:val="24"/>
            <w:szCs w:val="24"/>
          </w:rPr>
          <w:t>DDS</w:t>
        </w:r>
      </w:smartTag>
      <w:r w:rsidRPr="00F20D44">
        <w:rPr>
          <w:rFonts w:ascii="Cambria" w:hAnsi="Cambria"/>
          <w:color w:val="003366"/>
          <w:sz w:val="24"/>
          <w:szCs w:val="24"/>
        </w:rPr>
        <w:t xml:space="preserve">     Bret Downing, DDS</w:t>
      </w:r>
    </w:p>
    <w:p w14:paraId="365374BC" w14:textId="77777777" w:rsidR="00F20D44" w:rsidRPr="00F20D44" w:rsidRDefault="00F20D44" w:rsidP="00F20D44">
      <w:pPr>
        <w:tabs>
          <w:tab w:val="center" w:pos="4680"/>
          <w:tab w:val="right" w:pos="9360"/>
        </w:tabs>
        <w:jc w:val="center"/>
        <w:rPr>
          <w:rFonts w:ascii="Cambria" w:hAnsi="Cambria"/>
          <w:color w:val="003366"/>
          <w:sz w:val="24"/>
          <w:szCs w:val="24"/>
        </w:rPr>
      </w:pPr>
      <w:r w:rsidRPr="00F20D44">
        <w:rPr>
          <w:rFonts w:ascii="Cambria" w:hAnsi="Cambria"/>
          <w:color w:val="003366"/>
          <w:sz w:val="24"/>
          <w:szCs w:val="24"/>
        </w:rPr>
        <w:t>240 E Hwy 243 Canton, TX 75103</w:t>
      </w:r>
    </w:p>
    <w:p w14:paraId="3AB2323B" w14:textId="77777777" w:rsidR="00F20D44" w:rsidRPr="00F20D44" w:rsidRDefault="00F20D44" w:rsidP="00F20D44">
      <w:pPr>
        <w:tabs>
          <w:tab w:val="center" w:pos="4680"/>
          <w:tab w:val="right" w:pos="9360"/>
        </w:tabs>
        <w:jc w:val="center"/>
        <w:rPr>
          <w:rFonts w:ascii="Cambria" w:hAnsi="Cambria"/>
          <w:color w:val="003366"/>
          <w:sz w:val="24"/>
          <w:szCs w:val="24"/>
        </w:rPr>
      </w:pPr>
      <w:r w:rsidRPr="00F20D44">
        <w:rPr>
          <w:rFonts w:ascii="Cambria" w:hAnsi="Cambria"/>
          <w:color w:val="003366"/>
          <w:sz w:val="24"/>
          <w:szCs w:val="24"/>
        </w:rPr>
        <w:t>Phone: (903) 567-4881 Fax: (903)567-5149</w:t>
      </w:r>
    </w:p>
    <w:p w14:paraId="613DC46B" w14:textId="77777777" w:rsidR="00F20D44" w:rsidRPr="00F20D44" w:rsidRDefault="00F20D44" w:rsidP="00F20D44">
      <w:pPr>
        <w:tabs>
          <w:tab w:val="center" w:pos="4680"/>
          <w:tab w:val="right" w:pos="9360"/>
        </w:tabs>
        <w:jc w:val="center"/>
        <w:rPr>
          <w:rFonts w:ascii="Cambria" w:hAnsi="Cambria"/>
          <w:b/>
          <w:color w:val="003366"/>
          <w:sz w:val="24"/>
          <w:szCs w:val="24"/>
        </w:rPr>
      </w:pPr>
      <w:hyperlink r:id="rId8" w:history="1">
        <w:r w:rsidRPr="00F20D44">
          <w:rPr>
            <w:rFonts w:ascii="Cambria" w:hAnsi="Cambria"/>
            <w:b/>
            <w:color w:val="0000FF"/>
            <w:sz w:val="24"/>
            <w:szCs w:val="24"/>
            <w:u w:val="single"/>
          </w:rPr>
          <w:t>www.cantondental.com</w:t>
        </w:r>
      </w:hyperlink>
    </w:p>
    <w:p w14:paraId="19A5258C" w14:textId="77777777" w:rsidR="00E63ED7" w:rsidRDefault="00E63ED7" w:rsidP="00DA5324">
      <w:pPr>
        <w:jc w:val="center"/>
        <w:rPr>
          <w:b/>
          <w:color w:val="003399"/>
          <w:sz w:val="32"/>
          <w:szCs w:val="32"/>
        </w:rPr>
      </w:pPr>
    </w:p>
    <w:p w14:paraId="6F9E3C2E" w14:textId="77777777" w:rsidR="00F20D44" w:rsidRDefault="00F20D44" w:rsidP="00F20D44">
      <w:pPr>
        <w:rPr>
          <w:b/>
          <w:color w:val="003399"/>
          <w:sz w:val="32"/>
          <w:szCs w:val="32"/>
        </w:rPr>
      </w:pPr>
    </w:p>
    <w:p w14:paraId="2477A620" w14:textId="77777777" w:rsidR="009D2D3C" w:rsidRDefault="009D2D3C" w:rsidP="00B230C8">
      <w:pPr>
        <w:rPr>
          <w:sz w:val="24"/>
          <w:szCs w:val="24"/>
        </w:rPr>
      </w:pPr>
    </w:p>
    <w:p w14:paraId="1D2CE561" w14:textId="77777777" w:rsidR="003C35C1" w:rsidRPr="00F20D44" w:rsidRDefault="00293B0F" w:rsidP="00293B0F">
      <w:pPr>
        <w:rPr>
          <w:sz w:val="28"/>
          <w:szCs w:val="28"/>
        </w:rPr>
      </w:pPr>
      <w:r w:rsidRPr="00F20D44">
        <w:rPr>
          <w:sz w:val="28"/>
          <w:szCs w:val="28"/>
        </w:rPr>
        <w:t xml:space="preserve">*We will file dental insurance claims as a courtesy to our patients.  </w:t>
      </w:r>
    </w:p>
    <w:p w14:paraId="5E688637" w14:textId="77777777" w:rsidR="00293B0F" w:rsidRPr="00F20D44" w:rsidRDefault="00293B0F" w:rsidP="00293B0F">
      <w:pPr>
        <w:rPr>
          <w:sz w:val="28"/>
          <w:szCs w:val="28"/>
        </w:rPr>
      </w:pPr>
    </w:p>
    <w:p w14:paraId="6AF1CCDC" w14:textId="77777777" w:rsidR="00293B0F" w:rsidRPr="00F20D44" w:rsidRDefault="00293B0F" w:rsidP="00293B0F">
      <w:pPr>
        <w:rPr>
          <w:sz w:val="28"/>
          <w:szCs w:val="28"/>
        </w:rPr>
      </w:pPr>
      <w:r w:rsidRPr="00F20D44">
        <w:rPr>
          <w:sz w:val="28"/>
          <w:szCs w:val="28"/>
        </w:rPr>
        <w:t xml:space="preserve">*Please note that these prices are </w:t>
      </w:r>
      <w:r w:rsidRPr="00F20D44">
        <w:rPr>
          <w:b/>
          <w:sz w:val="28"/>
          <w:szCs w:val="28"/>
          <w:highlight w:val="yellow"/>
        </w:rPr>
        <w:t>ONLY ESTIMATES</w:t>
      </w:r>
      <w:r w:rsidRPr="00F20D44">
        <w:rPr>
          <w:sz w:val="28"/>
          <w:szCs w:val="28"/>
        </w:rPr>
        <w:t xml:space="preserve"> based off the current information we have received from you and your insurance company and you agree that you are responsible for the fees associated with your treatment.  We cannot guarantee what your insurance company will pay on your claim. </w:t>
      </w:r>
    </w:p>
    <w:p w14:paraId="594D0ECE" w14:textId="77777777" w:rsidR="00293B0F" w:rsidRPr="00F20D44" w:rsidRDefault="00293B0F" w:rsidP="00293B0F">
      <w:pPr>
        <w:rPr>
          <w:sz w:val="28"/>
          <w:szCs w:val="28"/>
        </w:rPr>
      </w:pPr>
    </w:p>
    <w:p w14:paraId="7C3DCA7A" w14:textId="77777777" w:rsidR="00293B0F" w:rsidRPr="00F20D44" w:rsidRDefault="00293B0F" w:rsidP="00293B0F">
      <w:pPr>
        <w:rPr>
          <w:sz w:val="28"/>
          <w:szCs w:val="28"/>
        </w:rPr>
      </w:pPr>
      <w:r w:rsidRPr="00F20D44">
        <w:rPr>
          <w:sz w:val="28"/>
          <w:szCs w:val="28"/>
        </w:rPr>
        <w:t>*It is patient</w:t>
      </w:r>
      <w:r w:rsidR="00F20D44">
        <w:rPr>
          <w:sz w:val="28"/>
          <w:szCs w:val="28"/>
        </w:rPr>
        <w:t>’</w:t>
      </w:r>
      <w:r w:rsidRPr="00F20D44">
        <w:rPr>
          <w:sz w:val="28"/>
          <w:szCs w:val="28"/>
        </w:rPr>
        <w:t>s responsibility to know your insurance policy and any frequency and limitations your policy may have.  Please contact your insurance company or your plan policy booklet for an explanation of benefits.</w:t>
      </w:r>
    </w:p>
    <w:p w14:paraId="698D9BC2" w14:textId="77777777" w:rsidR="00293B0F" w:rsidRPr="00F20D44" w:rsidRDefault="00293B0F" w:rsidP="00293B0F">
      <w:pPr>
        <w:rPr>
          <w:sz w:val="28"/>
          <w:szCs w:val="28"/>
        </w:rPr>
      </w:pPr>
    </w:p>
    <w:p w14:paraId="789D61FA" w14:textId="77777777" w:rsidR="00293B0F" w:rsidRPr="00F20D44" w:rsidRDefault="00293B0F" w:rsidP="00293B0F">
      <w:pPr>
        <w:rPr>
          <w:sz w:val="28"/>
          <w:szCs w:val="28"/>
        </w:rPr>
      </w:pPr>
      <w:r w:rsidRPr="00F20D44">
        <w:rPr>
          <w:sz w:val="28"/>
          <w:szCs w:val="28"/>
        </w:rPr>
        <w:t xml:space="preserve">*Please note that these </w:t>
      </w:r>
      <w:r w:rsidRPr="00F20D44">
        <w:rPr>
          <w:b/>
          <w:sz w:val="28"/>
          <w:szCs w:val="28"/>
          <w:highlight w:val="yellow"/>
        </w:rPr>
        <w:t>ESTIMATED</w:t>
      </w:r>
      <w:r w:rsidRPr="00F20D44">
        <w:rPr>
          <w:sz w:val="28"/>
          <w:szCs w:val="28"/>
        </w:rPr>
        <w:t xml:space="preserve"> prices are only good for 9 months from the day we diagnose the treatment.  If your insurance coverage changes it may affect the treatment plan estimates.  Please inform us of any changes to your insurance and request a new treatment plan estimate.</w:t>
      </w:r>
    </w:p>
    <w:p w14:paraId="48C4A15E" w14:textId="77777777" w:rsidR="00293B0F" w:rsidRPr="00F20D44" w:rsidRDefault="00293B0F" w:rsidP="00293B0F">
      <w:pPr>
        <w:rPr>
          <w:sz w:val="28"/>
          <w:szCs w:val="28"/>
        </w:rPr>
      </w:pPr>
    </w:p>
    <w:p w14:paraId="3A6F5C34" w14:textId="77777777" w:rsidR="00293B0F" w:rsidRPr="00F20D44" w:rsidRDefault="00293B0F" w:rsidP="00293B0F">
      <w:pPr>
        <w:rPr>
          <w:sz w:val="28"/>
          <w:szCs w:val="28"/>
        </w:rPr>
      </w:pPr>
      <w:r w:rsidRPr="00F20D44">
        <w:rPr>
          <w:sz w:val="28"/>
          <w:szCs w:val="28"/>
        </w:rPr>
        <w:t xml:space="preserve">*Total patient portion is due at time of service unless pre-approved financial arrangements have been made with our financial coordinator. </w:t>
      </w:r>
    </w:p>
    <w:p w14:paraId="5D31148D" w14:textId="77777777" w:rsidR="00293B0F" w:rsidRPr="00F20D44" w:rsidRDefault="00293B0F" w:rsidP="00293B0F">
      <w:pPr>
        <w:rPr>
          <w:sz w:val="28"/>
          <w:szCs w:val="28"/>
        </w:rPr>
      </w:pPr>
    </w:p>
    <w:p w14:paraId="3EEE4103" w14:textId="77777777" w:rsidR="00293B0F" w:rsidRPr="00F20D44" w:rsidRDefault="00293B0F" w:rsidP="00293B0F">
      <w:pPr>
        <w:rPr>
          <w:sz w:val="28"/>
          <w:szCs w:val="28"/>
        </w:rPr>
      </w:pPr>
      <w:r w:rsidRPr="00F20D44">
        <w:rPr>
          <w:sz w:val="28"/>
          <w:szCs w:val="28"/>
        </w:rPr>
        <w:t>Signature________________________________________</w:t>
      </w:r>
    </w:p>
    <w:p w14:paraId="0F7D650D" w14:textId="77777777" w:rsidR="00F343F5" w:rsidRDefault="00F343F5" w:rsidP="00293B0F">
      <w:pPr>
        <w:rPr>
          <w:sz w:val="28"/>
          <w:szCs w:val="28"/>
        </w:rPr>
      </w:pPr>
    </w:p>
    <w:p w14:paraId="5540D71F" w14:textId="4AADFADA" w:rsidR="00293B0F" w:rsidRPr="00F20D44" w:rsidRDefault="00293B0F" w:rsidP="00293B0F">
      <w:pPr>
        <w:rPr>
          <w:sz w:val="28"/>
          <w:szCs w:val="28"/>
        </w:rPr>
      </w:pPr>
      <w:r w:rsidRPr="00F20D44">
        <w:rPr>
          <w:sz w:val="28"/>
          <w:szCs w:val="28"/>
        </w:rPr>
        <w:t>Date________________________________________</w:t>
      </w:r>
    </w:p>
    <w:p w14:paraId="5D7EE262" w14:textId="77777777" w:rsidR="003C35C1" w:rsidRDefault="003C35C1" w:rsidP="00B230C8">
      <w:pPr>
        <w:rPr>
          <w:sz w:val="32"/>
          <w:szCs w:val="32"/>
        </w:rPr>
      </w:pPr>
    </w:p>
    <w:p w14:paraId="67BFB4D2" w14:textId="77777777" w:rsidR="003C35C1" w:rsidRDefault="003C35C1" w:rsidP="00B230C8">
      <w:pPr>
        <w:rPr>
          <w:sz w:val="32"/>
          <w:szCs w:val="32"/>
        </w:rPr>
      </w:pPr>
    </w:p>
    <w:p w14:paraId="2EEE628F" w14:textId="77777777" w:rsidR="003C35C1" w:rsidRDefault="003C35C1" w:rsidP="00B230C8">
      <w:pPr>
        <w:rPr>
          <w:sz w:val="32"/>
          <w:szCs w:val="32"/>
        </w:rPr>
      </w:pPr>
    </w:p>
    <w:sectPr w:rsidR="003C35C1" w:rsidSect="00DA5324">
      <w:headerReference w:type="default" r:id="rId9"/>
      <w:footerReference w:type="default" r:id="rId10"/>
      <w:pgSz w:w="12240" w:h="15840" w:code="1"/>
      <w:pgMar w:top="432" w:right="2160" w:bottom="1440" w:left="2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8A026" w14:textId="77777777" w:rsidR="00544EDF" w:rsidRDefault="00544EDF">
      <w:r>
        <w:separator/>
      </w:r>
    </w:p>
  </w:endnote>
  <w:endnote w:type="continuationSeparator" w:id="0">
    <w:p w14:paraId="4EE95398" w14:textId="77777777" w:rsidR="00544EDF" w:rsidRDefault="0054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hyllis">
    <w:altName w:val="BrushScrD"/>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C8E1A" w14:textId="77777777" w:rsidR="0081209E" w:rsidRDefault="0081209E" w:rsidP="00765A6C">
    <w:pPr>
      <w:pStyle w:val="Header"/>
      <w:jc w:val="center"/>
    </w:pPr>
  </w:p>
  <w:p w14:paraId="3DD476DA" w14:textId="77777777" w:rsidR="0081209E" w:rsidRPr="00765A6C" w:rsidRDefault="0081209E" w:rsidP="00401CAB">
    <w:pPr>
      <w:pStyle w:val="Header"/>
      <w:jc w:val="center"/>
      <w:rPr>
        <w:sz w:val="28"/>
        <w:szCs w:val="28"/>
      </w:rPr>
    </w:pPr>
  </w:p>
  <w:p w14:paraId="1AE06955" w14:textId="77777777" w:rsidR="0081209E" w:rsidRPr="00B65269" w:rsidRDefault="0081209E" w:rsidP="00B65269">
    <w:pPr>
      <w:pStyle w:val="Footer"/>
      <w:jc w:val="center"/>
      <w:rPr>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7E2EA" w14:textId="77777777" w:rsidR="00544EDF" w:rsidRDefault="00544EDF">
      <w:r>
        <w:separator/>
      </w:r>
    </w:p>
  </w:footnote>
  <w:footnote w:type="continuationSeparator" w:id="0">
    <w:p w14:paraId="57CD2AD6" w14:textId="77777777" w:rsidR="00544EDF" w:rsidRDefault="0054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C41EA" w14:textId="77777777" w:rsidR="0081209E" w:rsidRPr="00BA0052" w:rsidRDefault="0081209E" w:rsidP="00BA0052">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C97813"/>
    <w:multiLevelType w:val="hybridMultilevel"/>
    <w:tmpl w:val="46F47A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EE"/>
    <w:rsid w:val="00003C4B"/>
    <w:rsid w:val="000161B1"/>
    <w:rsid w:val="000235F4"/>
    <w:rsid w:val="000752BB"/>
    <w:rsid w:val="00085E47"/>
    <w:rsid w:val="00090CCB"/>
    <w:rsid w:val="0009308C"/>
    <w:rsid w:val="000D4167"/>
    <w:rsid w:val="000F3BA0"/>
    <w:rsid w:val="0011381F"/>
    <w:rsid w:val="00115444"/>
    <w:rsid w:val="00122E3B"/>
    <w:rsid w:val="00130C37"/>
    <w:rsid w:val="0015180D"/>
    <w:rsid w:val="001D34DA"/>
    <w:rsid w:val="00202F1A"/>
    <w:rsid w:val="0020399B"/>
    <w:rsid w:val="00275233"/>
    <w:rsid w:val="002771E7"/>
    <w:rsid w:val="00293B0F"/>
    <w:rsid w:val="002B0EAB"/>
    <w:rsid w:val="002B66F5"/>
    <w:rsid w:val="002C37F6"/>
    <w:rsid w:val="002E1A2C"/>
    <w:rsid w:val="00321FF8"/>
    <w:rsid w:val="00336FA1"/>
    <w:rsid w:val="00384AB6"/>
    <w:rsid w:val="00391921"/>
    <w:rsid w:val="003A6F67"/>
    <w:rsid w:val="003B1A52"/>
    <w:rsid w:val="003C0483"/>
    <w:rsid w:val="003C35C1"/>
    <w:rsid w:val="003D5F27"/>
    <w:rsid w:val="003F76F5"/>
    <w:rsid w:val="00401CAB"/>
    <w:rsid w:val="0043261C"/>
    <w:rsid w:val="00434AC6"/>
    <w:rsid w:val="00477F1D"/>
    <w:rsid w:val="00484A77"/>
    <w:rsid w:val="00486C9E"/>
    <w:rsid w:val="004B73EE"/>
    <w:rsid w:val="004D32CF"/>
    <w:rsid w:val="004E2DDA"/>
    <w:rsid w:val="00544EDF"/>
    <w:rsid w:val="00550EB6"/>
    <w:rsid w:val="005938BE"/>
    <w:rsid w:val="005C48D2"/>
    <w:rsid w:val="005E2827"/>
    <w:rsid w:val="006103E0"/>
    <w:rsid w:val="00695898"/>
    <w:rsid w:val="006A575E"/>
    <w:rsid w:val="006E6FE2"/>
    <w:rsid w:val="006E7863"/>
    <w:rsid w:val="006F0EE7"/>
    <w:rsid w:val="006F1856"/>
    <w:rsid w:val="00744C68"/>
    <w:rsid w:val="00765A6C"/>
    <w:rsid w:val="00790C2E"/>
    <w:rsid w:val="007F17A5"/>
    <w:rsid w:val="00810A47"/>
    <w:rsid w:val="0081209E"/>
    <w:rsid w:val="00823D26"/>
    <w:rsid w:val="00837FCC"/>
    <w:rsid w:val="008D5A21"/>
    <w:rsid w:val="008E3B17"/>
    <w:rsid w:val="00933539"/>
    <w:rsid w:val="009641E8"/>
    <w:rsid w:val="00980925"/>
    <w:rsid w:val="009C14F9"/>
    <w:rsid w:val="009D0AFC"/>
    <w:rsid w:val="009D2D3C"/>
    <w:rsid w:val="00A07094"/>
    <w:rsid w:val="00A67E95"/>
    <w:rsid w:val="00A72B69"/>
    <w:rsid w:val="00A74D9E"/>
    <w:rsid w:val="00B00304"/>
    <w:rsid w:val="00B1009C"/>
    <w:rsid w:val="00B230C8"/>
    <w:rsid w:val="00B522A4"/>
    <w:rsid w:val="00B54041"/>
    <w:rsid w:val="00B65269"/>
    <w:rsid w:val="00B92F9D"/>
    <w:rsid w:val="00B9516F"/>
    <w:rsid w:val="00BA0052"/>
    <w:rsid w:val="00BA608C"/>
    <w:rsid w:val="00BC321D"/>
    <w:rsid w:val="00BD3149"/>
    <w:rsid w:val="00C2479A"/>
    <w:rsid w:val="00C702C9"/>
    <w:rsid w:val="00C84BD7"/>
    <w:rsid w:val="00C90FF5"/>
    <w:rsid w:val="00C95FA9"/>
    <w:rsid w:val="00CB1EB1"/>
    <w:rsid w:val="00D50062"/>
    <w:rsid w:val="00D50DC0"/>
    <w:rsid w:val="00DA5324"/>
    <w:rsid w:val="00E0692D"/>
    <w:rsid w:val="00E221CC"/>
    <w:rsid w:val="00E2725E"/>
    <w:rsid w:val="00E36D88"/>
    <w:rsid w:val="00E63ED7"/>
    <w:rsid w:val="00E70B61"/>
    <w:rsid w:val="00E95545"/>
    <w:rsid w:val="00EB3652"/>
    <w:rsid w:val="00F20D44"/>
    <w:rsid w:val="00F343F5"/>
    <w:rsid w:val="00F826C6"/>
    <w:rsid w:val="00F87467"/>
    <w:rsid w:val="00FA0ADB"/>
    <w:rsid w:val="00F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43C4730B"/>
  <w15:chartTrackingRefBased/>
  <w15:docId w15:val="{B6C5E6F8-420A-4A6B-98A8-F22BCC8F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C48D2"/>
    <w:rPr>
      <w:rFonts w:ascii="Tahoma" w:hAnsi="Tahoma" w:cs="Tahoma"/>
      <w:sz w:val="16"/>
      <w:szCs w:val="16"/>
    </w:rPr>
  </w:style>
  <w:style w:type="paragraph" w:styleId="Header">
    <w:name w:val="header"/>
    <w:basedOn w:val="Normal"/>
    <w:rsid w:val="00B65269"/>
    <w:pPr>
      <w:tabs>
        <w:tab w:val="center" w:pos="4320"/>
        <w:tab w:val="right" w:pos="8640"/>
      </w:tabs>
    </w:pPr>
  </w:style>
  <w:style w:type="paragraph" w:styleId="Footer">
    <w:name w:val="footer"/>
    <w:basedOn w:val="Normal"/>
    <w:rsid w:val="00B65269"/>
    <w:pPr>
      <w:tabs>
        <w:tab w:val="center" w:pos="4320"/>
        <w:tab w:val="right" w:pos="8640"/>
      </w:tabs>
    </w:pPr>
  </w:style>
  <w:style w:type="paragraph" w:customStyle="1" w:styleId="Style1">
    <w:name w:val="Style1"/>
    <w:basedOn w:val="Header"/>
    <w:rsid w:val="00765A6C"/>
    <w:pPr>
      <w:jc w:val="center"/>
    </w:pPr>
    <w:rPr>
      <w:rFonts w:ascii="Phyllis" w:hAnsi="Phyllis"/>
      <w:b/>
      <w:sz w:val="32"/>
      <w:szCs w:val="28"/>
    </w:rPr>
  </w:style>
  <w:style w:type="table" w:styleId="TableGrid">
    <w:name w:val="Table Grid"/>
    <w:basedOn w:val="TableNormal"/>
    <w:rsid w:val="00E63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9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antondenta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Family &amp;  Cosmetic Dentistry</Company>
  <LinksUpToDate>false</LinksUpToDate>
  <CharactersWithSpaces>1317</CharactersWithSpaces>
  <SharedDoc>false</SharedDoc>
  <HLinks>
    <vt:vector size="6" baseType="variant">
      <vt:variant>
        <vt:i4>4980824</vt:i4>
      </vt:variant>
      <vt:variant>
        <vt:i4>0</vt:i4>
      </vt:variant>
      <vt:variant>
        <vt:i4>0</vt:i4>
      </vt:variant>
      <vt:variant>
        <vt:i4>5</vt:i4>
      </vt:variant>
      <vt:variant>
        <vt:lpwstr>http://www.cantondental.com/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Cristy Elliott</dc:creator>
  <cp:keywords/>
  <cp:lastModifiedBy>Legacy Dental Group OM</cp:lastModifiedBy>
  <cp:revision>2</cp:revision>
  <cp:lastPrinted>2012-03-21T21:46:00Z</cp:lastPrinted>
  <dcterms:created xsi:type="dcterms:W3CDTF">2020-08-19T20:49:00Z</dcterms:created>
  <dcterms:modified xsi:type="dcterms:W3CDTF">2020-08-19T20:49:00Z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1807485319</vt:i4>
  </property>
</Properties>
</file>